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25 января 2023 г. № 80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25 января 2023 г. № 80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 по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планировке территории участка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модернизации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ВЛ 110 кВ № 23, № 24 Воронежской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ТЭЦ-1 до ПС 110/6/6 кВ № 2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 отпайкой на ПС 110/6/6 кВ № 6 с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заменой анкерной опоры № 23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городском округе 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филиала ПАО «МРСК Центра» – «Воронежэнерго» (ИНН 6901067107), в связи с исполнением протокола филиала ПАО «МРСК Центра» – «Воронежэнерго» от 10.09.2019 № б/н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для модернизации ВЛ 110 кВ № 23, № 24 Воронежской ТЭЦ-1 до ПС 110/6/6 кВ № 2 с отпайкой на ПС 110/6/6 кВ № 6 с заменой анкерной опоры № 23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